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E2F" w14:textId="77777777" w:rsidR="0088209E" w:rsidRDefault="008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A86D6A" w14:textId="175C24C2" w:rsidR="0088209E" w:rsidRDefault="0069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6B5DE1">
        <w:rPr>
          <w:noProof/>
        </w:rPr>
        <w:drawing>
          <wp:inline distT="0" distB="0" distL="0" distR="0" wp14:anchorId="44FAD216" wp14:editId="43BE8279">
            <wp:extent cx="6120130" cy="1835047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130" cy="18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1C5B9" w14:textId="77777777" w:rsidR="00AE0308" w:rsidRDefault="00AE0308" w:rsidP="007F213F">
      <w:pPr>
        <w:spacing w:line="235" w:lineRule="auto"/>
        <w:ind w:left="880"/>
        <w:rPr>
          <w:rFonts w:ascii="Candara" w:eastAsia="Candara" w:hAnsi="Candara"/>
          <w:b/>
          <w:sz w:val="24"/>
          <w:szCs w:val="24"/>
        </w:rPr>
      </w:pPr>
    </w:p>
    <w:p w14:paraId="1CBB9A8B" w14:textId="44AE4F37" w:rsidR="007F213F" w:rsidRDefault="007F213F" w:rsidP="007F213F">
      <w:pPr>
        <w:spacing w:line="235" w:lineRule="auto"/>
        <w:ind w:left="880"/>
        <w:rPr>
          <w:rFonts w:ascii="Candara" w:eastAsia="Candara" w:hAnsi="Candara"/>
          <w:sz w:val="22"/>
        </w:rPr>
      </w:pPr>
      <w:r w:rsidRPr="004A505C">
        <w:rPr>
          <w:rFonts w:ascii="Candara" w:eastAsia="Candara" w:hAnsi="Candara"/>
          <w:b/>
          <w:sz w:val="24"/>
          <w:szCs w:val="24"/>
        </w:rPr>
        <w:t>CONSIGLIO ORIENTATIVO</w:t>
      </w:r>
      <w:r>
        <w:rPr>
          <w:rFonts w:ascii="Candara" w:eastAsia="Candara" w:hAnsi="Candara"/>
          <w:b/>
          <w:sz w:val="22"/>
        </w:rPr>
        <w:t xml:space="preserve"> – </w:t>
      </w:r>
      <w:r>
        <w:rPr>
          <w:rFonts w:ascii="Candara" w:eastAsia="Candara" w:hAnsi="Candara"/>
          <w:sz w:val="17"/>
        </w:rPr>
        <w:t>ELABORATO DAL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C</w:t>
      </w:r>
      <w:r>
        <w:rPr>
          <w:rFonts w:ascii="Candara" w:eastAsia="Candara" w:hAnsi="Candara"/>
          <w:sz w:val="17"/>
        </w:rPr>
        <w:t>ONSIGLIO DI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C</w:t>
      </w:r>
      <w:r>
        <w:rPr>
          <w:rFonts w:ascii="Candara" w:eastAsia="Candara" w:hAnsi="Candara"/>
          <w:sz w:val="17"/>
        </w:rPr>
        <w:t>LASSE DELLA CLASSE TERZA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______</w:t>
      </w:r>
    </w:p>
    <w:p w14:paraId="6424964B" w14:textId="77777777" w:rsidR="007F213F" w:rsidRDefault="007F213F" w:rsidP="007F213F">
      <w:pPr>
        <w:spacing w:line="1" w:lineRule="exact"/>
        <w:rPr>
          <w:sz w:val="24"/>
        </w:rPr>
      </w:pPr>
    </w:p>
    <w:p w14:paraId="6AA6A63E" w14:textId="035DC034" w:rsidR="007F213F" w:rsidRDefault="007F213F" w:rsidP="007F213F">
      <w:pPr>
        <w:spacing w:line="0" w:lineRule="atLeast"/>
        <w:jc w:val="center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b/>
          <w:sz w:val="22"/>
        </w:rPr>
        <w:t>ANNO SCOLASTICO 202</w:t>
      </w:r>
      <w:r w:rsidR="0069330F">
        <w:rPr>
          <w:rFonts w:ascii="Candara" w:eastAsia="Candara" w:hAnsi="Candara"/>
          <w:b/>
          <w:sz w:val="22"/>
        </w:rPr>
        <w:t>3</w:t>
      </w:r>
      <w:r>
        <w:rPr>
          <w:rFonts w:ascii="Candara" w:eastAsia="Candara" w:hAnsi="Candara"/>
          <w:b/>
          <w:sz w:val="22"/>
        </w:rPr>
        <w:t>/202</w:t>
      </w:r>
      <w:r w:rsidR="0069330F">
        <w:rPr>
          <w:rFonts w:ascii="Candara" w:eastAsia="Candara" w:hAnsi="Candara"/>
          <w:b/>
          <w:sz w:val="22"/>
        </w:rPr>
        <w:t>4</w:t>
      </w:r>
    </w:p>
    <w:p w14:paraId="5D17921C" w14:textId="3DBD41A9" w:rsidR="007F213F" w:rsidRPr="004A505C" w:rsidRDefault="007F213F" w:rsidP="007F213F">
      <w:pPr>
        <w:spacing w:line="0" w:lineRule="atLeast"/>
        <w:rPr>
          <w:rFonts w:ascii="Candara" w:eastAsia="Candara" w:hAnsi="Candara"/>
          <w:sz w:val="22"/>
          <w:szCs w:val="22"/>
        </w:rPr>
      </w:pPr>
      <w:r>
        <w:rPr>
          <w:sz w:val="24"/>
        </w:rPr>
        <w:t xml:space="preserve">                </w:t>
      </w:r>
      <w:r w:rsidRPr="004A505C">
        <w:rPr>
          <w:rFonts w:ascii="Candara" w:eastAsia="Candara" w:hAnsi="Candara"/>
          <w:sz w:val="22"/>
          <w:szCs w:val="22"/>
        </w:rPr>
        <w:t>PER LO STUDENTE___________________________________________</w:t>
      </w:r>
      <w:r>
        <w:rPr>
          <w:rFonts w:ascii="Candara" w:eastAsia="Candara" w:hAnsi="Candara"/>
          <w:sz w:val="22"/>
          <w:szCs w:val="22"/>
        </w:rPr>
        <w:t>______</w:t>
      </w:r>
      <w:r w:rsidRPr="004A505C">
        <w:rPr>
          <w:rFonts w:ascii="Candara" w:eastAsia="Candara" w:hAnsi="Candara"/>
          <w:sz w:val="22"/>
          <w:szCs w:val="22"/>
        </w:rPr>
        <w:t>___</w:t>
      </w:r>
    </w:p>
    <w:p w14:paraId="6C4D1376" w14:textId="77777777" w:rsidR="007F213F" w:rsidRPr="004A505C" w:rsidRDefault="007F213F" w:rsidP="007F213F">
      <w:pPr>
        <w:spacing w:line="49" w:lineRule="exact"/>
        <w:rPr>
          <w:sz w:val="22"/>
          <w:szCs w:val="22"/>
        </w:rPr>
      </w:pPr>
    </w:p>
    <w:p w14:paraId="63F08728" w14:textId="77777777" w:rsidR="007F213F" w:rsidRPr="007F213F" w:rsidRDefault="007F213F" w:rsidP="007F213F">
      <w:pPr>
        <w:spacing w:line="228" w:lineRule="auto"/>
        <w:ind w:left="120" w:right="100"/>
        <w:jc w:val="both"/>
        <w:rPr>
          <w:rFonts w:ascii="Candara" w:eastAsia="Candara" w:hAnsi="Candara"/>
          <w:sz w:val="22"/>
          <w:szCs w:val="22"/>
        </w:rPr>
      </w:pPr>
      <w:r w:rsidRPr="007F213F">
        <w:rPr>
          <w:rFonts w:ascii="Candara" w:eastAsia="Candara" w:hAnsi="Candara"/>
          <w:sz w:val="22"/>
          <w:szCs w:val="22"/>
        </w:rPr>
        <w:t>Il seguente consiglio orientativo viene formulato dal Consiglio di Classe per fornire agli studenti e alle famiglie un contributo per operare una scelta il più coerente possibile. Esso viene espresso sulla base di attitudini manifestate, competenze acquisite, interesse ed impegno dimostrati e percorso orientativo svolto.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209"/>
        <w:gridCol w:w="3190"/>
      </w:tblGrid>
      <w:tr w:rsidR="007F213F" w:rsidRPr="00FD0659" w14:paraId="0A78F145" w14:textId="77777777" w:rsidTr="00852A85">
        <w:tc>
          <w:tcPr>
            <w:tcW w:w="3333" w:type="dxa"/>
            <w:shd w:val="clear" w:color="auto" w:fill="auto"/>
            <w:vAlign w:val="center"/>
          </w:tcPr>
          <w:p w14:paraId="1D7DFBF3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Livello competenze complessive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05375AC5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Avanzato</w:t>
            </w:r>
          </w:p>
          <w:p w14:paraId="37A1E19A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Intermedio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858A6F6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Base</w:t>
            </w:r>
          </w:p>
          <w:p w14:paraId="5C0A1949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Non raggiunto</w:t>
            </w:r>
          </w:p>
        </w:tc>
      </w:tr>
      <w:tr w:rsidR="007F213F" w:rsidRPr="00FD0659" w14:paraId="5CF7285B" w14:textId="77777777" w:rsidTr="00852A85">
        <w:tc>
          <w:tcPr>
            <w:tcW w:w="3333" w:type="dxa"/>
            <w:shd w:val="clear" w:color="auto" w:fill="auto"/>
            <w:vAlign w:val="center"/>
          </w:tcPr>
          <w:p w14:paraId="5CCC9F2F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Metodo di lavoro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103B3FA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Approfondito</w:t>
            </w:r>
          </w:p>
          <w:p w14:paraId="761C58DB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Ordinato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889BDFF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Regolare</w:t>
            </w:r>
          </w:p>
          <w:p w14:paraId="174AC3F8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Disordinato</w:t>
            </w:r>
          </w:p>
          <w:p w14:paraId="2A4CBCE3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Superficiale</w:t>
            </w:r>
          </w:p>
        </w:tc>
      </w:tr>
      <w:tr w:rsidR="007F213F" w:rsidRPr="00FD0659" w14:paraId="34C2E5B8" w14:textId="77777777" w:rsidTr="00852A85">
        <w:tc>
          <w:tcPr>
            <w:tcW w:w="3333" w:type="dxa"/>
            <w:shd w:val="clear" w:color="auto" w:fill="auto"/>
            <w:vAlign w:val="center"/>
          </w:tcPr>
          <w:p w14:paraId="10D40760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b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Impegno dimostrato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12B98F6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Assiduo</w:t>
            </w:r>
          </w:p>
          <w:p w14:paraId="7097D9D9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Regolare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C8D5AC9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Discontinuo</w:t>
            </w:r>
          </w:p>
          <w:p w14:paraId="25E09BBA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Scarso</w:t>
            </w:r>
          </w:p>
        </w:tc>
      </w:tr>
    </w:tbl>
    <w:p w14:paraId="222928F1" w14:textId="5BB3895F" w:rsidR="007F213F" w:rsidRDefault="00AE0308" w:rsidP="00AE0308">
      <w:pPr>
        <w:spacing w:line="228" w:lineRule="auto"/>
        <w:ind w:right="100"/>
        <w:jc w:val="both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 xml:space="preserve">   </w:t>
      </w:r>
      <w:r w:rsidR="007F213F">
        <w:rPr>
          <w:rFonts w:ascii="Candara" w:eastAsia="Candara" w:hAnsi="Candara"/>
          <w:sz w:val="22"/>
        </w:rPr>
        <w:t>In ambito disciplinare lo studente ha mostrato interessi per le seguenti aree: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45"/>
      </w:tblGrid>
      <w:tr w:rsidR="007F213F" w:rsidRPr="00FD0659" w14:paraId="3F490A11" w14:textId="77777777" w:rsidTr="00852A85">
        <w:tc>
          <w:tcPr>
            <w:tcW w:w="5000" w:type="dxa"/>
            <w:shd w:val="clear" w:color="auto" w:fill="auto"/>
          </w:tcPr>
          <w:p w14:paraId="20145FC6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linguistica</w:t>
            </w:r>
          </w:p>
          <w:p w14:paraId="48AAE793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matematico-scientifica</w:t>
            </w:r>
          </w:p>
          <w:p w14:paraId="5F82D887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storico-sociale</w:t>
            </w:r>
          </w:p>
        </w:tc>
        <w:tc>
          <w:tcPr>
            <w:tcW w:w="5000" w:type="dxa"/>
            <w:shd w:val="clear" w:color="auto" w:fill="auto"/>
          </w:tcPr>
          <w:p w14:paraId="39B9A2FD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tecnico-pratica</w:t>
            </w:r>
          </w:p>
          <w:p w14:paraId="21AE85A0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espressiva</w:t>
            </w:r>
          </w:p>
        </w:tc>
      </w:tr>
    </w:tbl>
    <w:p w14:paraId="49176F0F" w14:textId="05682ABF" w:rsidR="007F213F" w:rsidRPr="003E6941" w:rsidRDefault="007F213F" w:rsidP="007F213F">
      <w:pPr>
        <w:spacing w:line="217" w:lineRule="auto"/>
        <w:ind w:right="100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sz w:val="22"/>
        </w:rPr>
        <w:t xml:space="preserve">  e in relazione a quanto rilevato e alle attitudini manifestate </w:t>
      </w:r>
      <w:r>
        <w:rPr>
          <w:rFonts w:ascii="Candara" w:eastAsia="Candara" w:hAnsi="Candara"/>
          <w:b/>
          <w:sz w:val="22"/>
        </w:rPr>
        <w:t>il Consiglio di Classe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  <w:u w:val="single"/>
        </w:rPr>
        <w:t>consiglia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</w:rPr>
        <w:t>allo studente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</w:rPr>
        <w:t>di frequentare,</w:t>
      </w:r>
    </w:p>
    <w:p w14:paraId="230C73C8" w14:textId="77777777" w:rsidR="007F213F" w:rsidRPr="003E6941" w:rsidRDefault="007F213F" w:rsidP="007F213F">
      <w:pPr>
        <w:spacing w:line="269" w:lineRule="exact"/>
        <w:ind w:left="840"/>
        <w:rPr>
          <w:rFonts w:ascii="Candara" w:eastAsia="Candara" w:hAnsi="Candara"/>
          <w:b/>
          <w:sz w:val="22"/>
          <w:szCs w:val="22"/>
        </w:rPr>
      </w:pPr>
      <w:r>
        <w:rPr>
          <w:rFonts w:ascii="Candara" w:eastAsia="Candara" w:hAnsi="Candara"/>
          <w:b/>
          <w:sz w:val="22"/>
          <w:szCs w:val="22"/>
        </w:rPr>
        <w:t xml:space="preserve">                  </w:t>
      </w:r>
      <w:r w:rsidRPr="003E6941">
        <w:rPr>
          <w:rFonts w:ascii="Candara" w:eastAsia="Candara" w:hAnsi="Candara"/>
          <w:b/>
          <w:sz w:val="22"/>
          <w:szCs w:val="22"/>
        </w:rPr>
        <w:t>NELL’AMBITO DELLE SCUOLE SECONDARIE DI SECONDO GRADO</w:t>
      </w:r>
      <w:r>
        <w:rPr>
          <w:rFonts w:ascii="Candara" w:eastAsia="Candara" w:hAnsi="Candara"/>
          <w:b/>
          <w:sz w:val="22"/>
          <w:szCs w:val="22"/>
        </w:rPr>
        <w:t>:</w:t>
      </w:r>
    </w:p>
    <w:p w14:paraId="2FC297A0" w14:textId="433C591E" w:rsidR="007F213F" w:rsidRDefault="007F213F" w:rsidP="007F213F">
      <w:pPr>
        <w:spacing w:line="20" w:lineRule="exact"/>
        <w:rPr>
          <w:sz w:val="24"/>
        </w:rPr>
      </w:pPr>
      <w:r>
        <w:rPr>
          <w:rFonts w:ascii="Candara" w:eastAsia="Candara" w:hAnsi="Candar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548EE" wp14:editId="7FDFAEA8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257925" cy="0"/>
                <wp:effectExtent l="12065" t="10160" r="698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D75D" id="Connettore dirit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65pt" to="492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620"/>
        <w:gridCol w:w="768"/>
        <w:gridCol w:w="2126"/>
        <w:gridCol w:w="3906"/>
      </w:tblGrid>
      <w:tr w:rsidR="007F213F" w14:paraId="1BA0B029" w14:textId="77777777" w:rsidTr="00852A8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14:paraId="573F920A" w14:textId="77777777" w:rsidR="007F213F" w:rsidRDefault="007F213F" w:rsidP="00852A85">
            <w:pPr>
              <w:spacing w:line="0" w:lineRule="atLeas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3CD27D53" w14:textId="77777777" w:rsidR="007F213F" w:rsidRDefault="007F213F" w:rsidP="00852A85">
            <w:pPr>
              <w:spacing w:line="0" w:lineRule="atLeas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liceo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21E9E02" w14:textId="77777777" w:rsidR="007F213F" w:rsidRDefault="007F213F" w:rsidP="00852A85">
            <w:pPr>
              <w:spacing w:line="0" w:lineRule="atLeas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classico</w:t>
            </w:r>
          </w:p>
        </w:tc>
      </w:tr>
      <w:tr w:rsidR="007F213F" w14:paraId="73533A78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7E92CB10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6085318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0C9E6AD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scientifico</w:t>
            </w:r>
          </w:p>
          <w:p w14:paraId="0CA36480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B157B8">
              <w:rPr>
                <w:rFonts w:ascii="Candara" w:eastAsia="Candara" w:hAnsi="Candara"/>
                <w:sz w:val="22"/>
              </w:rPr>
              <w:t>scientifico con opzione scienze applicate</w:t>
            </w:r>
          </w:p>
        </w:tc>
      </w:tr>
      <w:tr w:rsidR="007F213F" w14:paraId="587A43B8" w14:textId="77777777" w:rsidTr="00852A85">
        <w:trPr>
          <w:trHeight w:val="266"/>
        </w:trPr>
        <w:tc>
          <w:tcPr>
            <w:tcW w:w="440" w:type="dxa"/>
            <w:shd w:val="clear" w:color="auto" w:fill="auto"/>
            <w:vAlign w:val="bottom"/>
          </w:tcPr>
          <w:p w14:paraId="5AF701BB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10A51C0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3EF2565" w14:textId="77777777" w:rsidR="007F213F" w:rsidRDefault="007F213F" w:rsidP="00852A85">
            <w:pPr>
              <w:spacing w:line="267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delle scienze umane</w:t>
            </w:r>
          </w:p>
        </w:tc>
      </w:tr>
      <w:tr w:rsidR="007F213F" w14:paraId="60C402D4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6584D43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33CF25AB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2CE4CE1D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artistico</w:t>
            </w:r>
          </w:p>
        </w:tc>
      </w:tr>
      <w:tr w:rsidR="007F213F" w14:paraId="513F83C4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AAD661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4933645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539D3678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musicale e coreutico</w:t>
            </w:r>
          </w:p>
        </w:tc>
      </w:tr>
      <w:tr w:rsidR="007F213F" w14:paraId="2EEA9BC3" w14:textId="77777777" w:rsidTr="00852A85">
        <w:trPr>
          <w:trHeight w:val="273"/>
        </w:trPr>
        <w:tc>
          <w:tcPr>
            <w:tcW w:w="440" w:type="dxa"/>
            <w:shd w:val="clear" w:color="auto" w:fill="auto"/>
            <w:vAlign w:val="bottom"/>
          </w:tcPr>
          <w:p w14:paraId="0CAEDEC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2BA64E31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261280F9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linguistico</w:t>
            </w:r>
          </w:p>
        </w:tc>
      </w:tr>
      <w:tr w:rsidR="007F213F" w14:paraId="620D9507" w14:textId="77777777" w:rsidTr="00852A85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7966505E" w14:textId="77777777" w:rsidR="007F213F" w:rsidRDefault="007F213F" w:rsidP="00852A85">
            <w:pPr>
              <w:spacing w:line="202" w:lineRule="exac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65261FC1" w14:textId="77777777" w:rsidR="007F213F" w:rsidRDefault="007F213F" w:rsidP="00852A85">
            <w:pPr>
              <w:spacing w:line="255" w:lineRule="exac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istituto tecnico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029D27D4" w14:textId="77777777" w:rsidR="007F213F" w:rsidRDefault="007F213F" w:rsidP="00852A85">
            <w:pPr>
              <w:spacing w:line="254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b/>
                <w:sz w:val="22"/>
              </w:rPr>
              <w:t>del settore economico</w:t>
            </w:r>
            <w:r>
              <w:rPr>
                <w:rFonts w:ascii="Courier New" w:eastAsia="Courier New" w:hAnsi="Courier New"/>
                <w:sz w:val="19"/>
              </w:rPr>
              <w:t xml:space="preserve"> </w:t>
            </w:r>
            <w:r>
              <w:rPr>
                <w:rFonts w:ascii="Candara" w:eastAsia="Candara" w:hAnsi="Candara"/>
                <w:sz w:val="22"/>
              </w:rPr>
              <w:t>(amministrazione-finanza-marketing,</w:t>
            </w:r>
          </w:p>
        </w:tc>
      </w:tr>
      <w:tr w:rsidR="007F213F" w14:paraId="682D18C8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3E1B2368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322A32E9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7EFDE3A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turismo)</w:t>
            </w:r>
          </w:p>
        </w:tc>
      </w:tr>
      <w:tr w:rsidR="007F213F" w14:paraId="6F38171A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251C95F6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4B1C805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435356DC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b/>
                <w:sz w:val="22"/>
              </w:rPr>
              <w:t>del settore tecnologico</w:t>
            </w:r>
            <w:r>
              <w:rPr>
                <w:rFonts w:ascii="Courier New" w:eastAsia="Courier New" w:hAnsi="Courier New"/>
                <w:sz w:val="19"/>
              </w:rPr>
              <w:t xml:space="preserve"> </w:t>
            </w:r>
            <w:r>
              <w:rPr>
                <w:rFonts w:ascii="Candara" w:eastAsia="Candara" w:hAnsi="Candara"/>
                <w:sz w:val="22"/>
              </w:rPr>
              <w:t>(meccanica-meccatronica-energia, trasporti</w:t>
            </w:r>
          </w:p>
        </w:tc>
      </w:tr>
      <w:tr w:rsidR="007F213F" w14:paraId="26E3140F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5DB30D6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4ED6D43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3859648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e logistica, elettronica ed elettrotecnica, informatica e</w:t>
            </w:r>
          </w:p>
        </w:tc>
      </w:tr>
      <w:tr w:rsidR="007F213F" w14:paraId="18F70E1F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70855D5C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475B916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EE6D7F1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telecomunicazioni, grafica e comunicazione, chimica, materiali</w:t>
            </w:r>
          </w:p>
        </w:tc>
      </w:tr>
      <w:tr w:rsidR="007F213F" w14:paraId="4F209A61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8E57F5F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77543D9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5CCDBFE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e biotecnologie, agraria e agroindustria, costruzione,</w:t>
            </w:r>
          </w:p>
        </w:tc>
      </w:tr>
      <w:tr w:rsidR="007F213F" w14:paraId="36F3B269" w14:textId="77777777" w:rsidTr="00852A85">
        <w:trPr>
          <w:trHeight w:val="273"/>
        </w:trPr>
        <w:tc>
          <w:tcPr>
            <w:tcW w:w="440" w:type="dxa"/>
            <w:shd w:val="clear" w:color="auto" w:fill="auto"/>
            <w:vAlign w:val="bottom"/>
          </w:tcPr>
          <w:p w14:paraId="30CF65D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1F8394F9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5F6C517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ambiente e territorio)</w:t>
            </w:r>
          </w:p>
        </w:tc>
      </w:tr>
      <w:tr w:rsidR="007F213F" w14:paraId="41EAA2D2" w14:textId="77777777" w:rsidTr="00852A85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3E1042AE" w14:textId="77777777" w:rsidR="007F213F" w:rsidRDefault="007F213F" w:rsidP="00852A85">
            <w:pPr>
              <w:spacing w:line="202" w:lineRule="exac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10DAF391" w14:textId="77777777" w:rsidR="007F213F" w:rsidRDefault="007F213F" w:rsidP="00852A85">
            <w:pPr>
              <w:spacing w:line="255" w:lineRule="exac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istituto professionale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ABEB9CC" w14:textId="77777777" w:rsidR="007F213F" w:rsidRDefault="007F213F" w:rsidP="00852A85">
            <w:pPr>
              <w:spacing w:line="254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socio-sanitari</w:t>
            </w:r>
          </w:p>
        </w:tc>
      </w:tr>
      <w:tr w:rsidR="007F213F" w14:paraId="69672B36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617538B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690DA9E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4C3D0D6A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socio-sanitari-odontotecnico</w:t>
            </w:r>
          </w:p>
          <w:p w14:paraId="5D38824F" w14:textId="77777777" w:rsidR="007F213F" w:rsidRDefault="007F213F" w:rsidP="00852A85">
            <w:pPr>
              <w:spacing w:line="269" w:lineRule="exact"/>
              <w:ind w:left="20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EE4150">
              <w:rPr>
                <w:rFonts w:ascii="Candara" w:eastAsia="Candara" w:hAnsi="Candara"/>
                <w:sz w:val="22"/>
              </w:rPr>
              <w:t>alberghiero e per i servizi della ristorazione</w:t>
            </w:r>
          </w:p>
          <w:p w14:paraId="5BEBF2A1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commerciali</w:t>
            </w:r>
          </w:p>
          <w:p w14:paraId="05C7F3D7" w14:textId="77777777" w:rsidR="007F213F" w:rsidRDefault="007F213F" w:rsidP="00852A85">
            <w:pPr>
              <w:spacing w:line="269" w:lineRule="exact"/>
              <w:ind w:left="20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EE4150">
              <w:rPr>
                <w:rFonts w:ascii="Candara" w:eastAsia="Candara" w:hAnsi="Candara"/>
                <w:sz w:val="22"/>
              </w:rPr>
              <w:t>industria e artigianato</w:t>
            </w:r>
          </w:p>
          <w:p w14:paraId="62E2416A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3E6941">
              <w:rPr>
                <w:rFonts w:ascii="Candara" w:eastAsia="Candara" w:hAnsi="Candara"/>
                <w:sz w:val="22"/>
              </w:rPr>
              <w:t>grafico pubblicitario</w:t>
            </w:r>
          </w:p>
          <w:p w14:paraId="1CF47632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</w:p>
        </w:tc>
      </w:tr>
      <w:tr w:rsidR="007F213F" w14:paraId="5278A761" w14:textId="77777777" w:rsidTr="00852A85">
        <w:trPr>
          <w:trHeight w:val="54"/>
        </w:trPr>
        <w:tc>
          <w:tcPr>
            <w:tcW w:w="440" w:type="dxa"/>
            <w:shd w:val="clear" w:color="auto" w:fill="auto"/>
            <w:vAlign w:val="bottom"/>
          </w:tcPr>
          <w:p w14:paraId="35F1A8A9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12E02068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B47F46C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</w:tr>
      <w:tr w:rsidR="007F213F" w14:paraId="7E9F301C" w14:textId="77777777" w:rsidTr="00852A85">
        <w:trPr>
          <w:trHeight w:val="2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79BA0D66" w14:textId="77777777" w:rsidR="007F213F" w:rsidRDefault="007F213F" w:rsidP="00852A85">
            <w:pPr>
              <w:spacing w:line="0" w:lineRule="atLeast"/>
              <w:rPr>
                <w:sz w:val="22"/>
              </w:rPr>
            </w:pPr>
            <w:r w:rsidRPr="00B157B8">
              <w:rPr>
                <w:rFonts w:ascii="Candara" w:eastAsia="Candara" w:hAnsi="Candara"/>
                <w:sz w:val="22"/>
                <w:szCs w:val="22"/>
              </w:rPr>
              <w:t xml:space="preserve">Francavilla Fontana,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10819" w14:textId="77777777" w:rsidR="007F213F" w:rsidRDefault="007F213F" w:rsidP="00852A85">
            <w:pPr>
              <w:spacing w:line="0" w:lineRule="atLeast"/>
              <w:rPr>
                <w:sz w:val="22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49C0A5A3" w14:textId="77777777" w:rsidR="007F213F" w:rsidRDefault="007F213F" w:rsidP="00852A85">
            <w:pPr>
              <w:spacing w:line="255" w:lineRule="exact"/>
              <w:ind w:right="103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Il Coordinatore di Classe</w:t>
            </w:r>
          </w:p>
        </w:tc>
      </w:tr>
      <w:tr w:rsidR="007F213F" w14:paraId="31050E62" w14:textId="77777777" w:rsidTr="00852A85">
        <w:trPr>
          <w:trHeight w:val="535"/>
        </w:trPr>
        <w:tc>
          <w:tcPr>
            <w:tcW w:w="5954" w:type="dxa"/>
            <w:gridSpan w:val="4"/>
            <w:shd w:val="clear" w:color="auto" w:fill="auto"/>
            <w:vAlign w:val="center"/>
          </w:tcPr>
          <w:p w14:paraId="3C059078" w14:textId="77777777" w:rsidR="007F213F" w:rsidRPr="00B157B8" w:rsidRDefault="007F213F" w:rsidP="00852A85">
            <w:pPr>
              <w:spacing w:line="0" w:lineRule="atLeast"/>
              <w:rPr>
                <w:rFonts w:ascii="Candara" w:eastAsia="Candara" w:hAnsi="Candara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3C840D75" w14:textId="77777777" w:rsidR="007F213F" w:rsidRDefault="007F213F" w:rsidP="00852A85">
            <w:pPr>
              <w:spacing w:line="0" w:lineRule="atLeast"/>
              <w:ind w:right="450"/>
              <w:rPr>
                <w:rFonts w:ascii="Candara" w:eastAsia="Candara" w:hAnsi="Candara"/>
                <w:w w:val="99"/>
                <w:sz w:val="22"/>
              </w:rPr>
            </w:pPr>
            <w:r>
              <w:rPr>
                <w:rFonts w:ascii="Candara" w:eastAsia="Candara" w:hAnsi="Candara"/>
                <w:w w:val="99"/>
                <w:sz w:val="22"/>
              </w:rPr>
              <w:t>______________________________</w:t>
            </w:r>
          </w:p>
        </w:tc>
      </w:tr>
    </w:tbl>
    <w:p w14:paraId="667A72DE" w14:textId="66E69BC5" w:rsidR="0088209E" w:rsidRDefault="0088209E" w:rsidP="007F2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sectPr w:rsidR="0088209E" w:rsidSect="0069330F">
      <w:pgSz w:w="11906" w:h="16838"/>
      <w:pgMar w:top="291" w:right="1134" w:bottom="47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multilevel"/>
    <w:tmpl w:val="2D34A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6C3ABC"/>
    <w:multiLevelType w:val="hybridMultilevel"/>
    <w:tmpl w:val="088C54DC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931"/>
    <w:multiLevelType w:val="hybridMultilevel"/>
    <w:tmpl w:val="A42A6DEE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F7227"/>
    <w:multiLevelType w:val="multilevel"/>
    <w:tmpl w:val="13D65E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75722E"/>
    <w:multiLevelType w:val="multilevel"/>
    <w:tmpl w:val="38EC08A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4FE7666"/>
    <w:multiLevelType w:val="hybridMultilevel"/>
    <w:tmpl w:val="49E42ACE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08953">
    <w:abstractNumId w:val="0"/>
  </w:num>
  <w:num w:numId="2" w16cid:durableId="1983457113">
    <w:abstractNumId w:val="3"/>
  </w:num>
  <w:num w:numId="3" w16cid:durableId="1750737743">
    <w:abstractNumId w:val="4"/>
  </w:num>
  <w:num w:numId="4" w16cid:durableId="1879462991">
    <w:abstractNumId w:val="1"/>
  </w:num>
  <w:num w:numId="5" w16cid:durableId="1501696167">
    <w:abstractNumId w:val="5"/>
  </w:num>
  <w:num w:numId="6" w16cid:durableId="14720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9E"/>
    <w:rsid w:val="00010B53"/>
    <w:rsid w:val="002D100A"/>
    <w:rsid w:val="004C0FB3"/>
    <w:rsid w:val="0069330F"/>
    <w:rsid w:val="007A1892"/>
    <w:rsid w:val="007F213F"/>
    <w:rsid w:val="0088209E"/>
    <w:rsid w:val="00AE0308"/>
    <w:rsid w:val="00C415D2"/>
    <w:rsid w:val="00C4628F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D785"/>
  <w15:docId w15:val="{FE6961D9-E3B1-4A14-A1F2-E214E66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8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8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Microsoft Office User</cp:lastModifiedBy>
  <cp:revision>3</cp:revision>
  <dcterms:created xsi:type="dcterms:W3CDTF">2023-12-07T10:13:00Z</dcterms:created>
  <dcterms:modified xsi:type="dcterms:W3CDTF">2023-12-07T10:15:00Z</dcterms:modified>
</cp:coreProperties>
</file>